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3C2E5" w14:textId="3493E3B0"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bookmarkStart w:id="0" w:name="_Hlk104881780"/>
      <w:bookmarkStart w:id="1" w:name="_Hlk211938249"/>
      <w:r w:rsidRPr="00BE78F0">
        <w:rPr>
          <w:rFonts w:ascii="Times New Roman" w:eastAsia="Times New Roman" w:hAnsi="Times New Roman" w:cs="Times New Roman"/>
          <w:b/>
          <w:sz w:val="24"/>
          <w:szCs w:val="24"/>
          <w:highlight w:val="lightGray"/>
        </w:rPr>
        <w:t>I PIRKIMO DALIS</w:t>
      </w:r>
    </w:p>
    <w:bookmarkEnd w:id="1"/>
    <w:p w14:paraId="55570D16" w14:textId="6C844123"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079DDEB0"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UAB </w:t>
      </w:r>
      <w:r w:rsidRPr="001D7A73">
        <w:rPr>
          <w:rFonts w:ascii="Times New Roman" w:eastAsia="Times New Roman" w:hAnsi="Times New Roman" w:cs="Times New Roman"/>
          <w:b/>
          <w:color w:val="000000"/>
          <w:sz w:val="24"/>
          <w:szCs w:val="24"/>
        </w:rPr>
        <w:t>,,NAUJOSIOS AKMENĖS KOMUNALININKAS"</w:t>
      </w:r>
    </w:p>
    <w:p w14:paraId="4E74AEC6"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6D61BB8B"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5964A6A0"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05592DF5"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944BDB6"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6D2EC150"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35BAFDD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1AA0563"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29D9BB4"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36B221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4007435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71B0286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0E0B5E5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52F4F47"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6301338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4023A37B"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324377C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6157F6A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069F005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1CDD245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6AC7AE1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bendruoju paštu, kitas Akmenės rajono savivaldybės administracijai el. paštu </w:t>
      </w:r>
      <w:hyperlink r:id="rId5" w:history="1">
        <w:r w:rsidRPr="00037214">
          <w:rPr>
            <w:rStyle w:val="Hipersaitas"/>
            <w:szCs w:val="24"/>
          </w:rPr>
          <w:t>info@akmene.lt</w:t>
        </w:r>
      </w:hyperlink>
      <w:r w:rsidRPr="00037214">
        <w:rPr>
          <w:szCs w:val="24"/>
        </w:rPr>
        <w:t xml:space="preserve"> ne vėliau nei iki sekančių kalendorinių metų vasario 28 d.; </w:t>
      </w:r>
    </w:p>
    <w:p w14:paraId="096E80B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lastRenderedPageBreak/>
        <w:t>Auditorius privalo atvykti (arba nuotoliniu būdu) pristatyti audito rezultatus Akmenės rajono savivaldybės tarybos komitetų posėdžiuose ir pagal poreikį atvykti dalyvauti Akmenės rajono savivaldybės tarybos posėdyje;</w:t>
      </w:r>
    </w:p>
    <w:p w14:paraId="6F4C0C7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3884A3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2E92FC9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57EFF41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2B73A651" w14:textId="77777777" w:rsidR="00BE78F0" w:rsidRPr="006209E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p w14:paraId="0EC03F5B" w14:textId="77777777" w:rsidR="00BE78F0" w:rsidRPr="00037214" w:rsidRDefault="00BE78F0" w:rsidP="00BE78F0">
      <w:pPr>
        <w:spacing w:after="0" w:line="240" w:lineRule="auto"/>
        <w:rPr>
          <w:rFonts w:ascii="Times New Roman" w:eastAsia="Times New Roman" w:hAnsi="Times New Roman" w:cs="Times New Roman"/>
          <w:b/>
          <w:sz w:val="24"/>
          <w:szCs w:val="24"/>
        </w:rPr>
      </w:pP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037214" w14:paraId="5F69D91B"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B35F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bookmarkStart w:id="2" w:name="_Hlk191019704"/>
            <w:bookmarkStart w:id="3" w:name="_Hlk191019660"/>
            <w:r w:rsidRPr="00037214">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6114A6"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203B2"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savininko kapitalas</w:t>
            </w:r>
          </w:p>
          <w:p w14:paraId="563467EE"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83EC0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01B455"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pelnas</w:t>
            </w:r>
          </w:p>
          <w:p w14:paraId="47701624"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(nuostoliai)</w:t>
            </w:r>
          </w:p>
          <w:p w14:paraId="320E472F"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prieš pelno</w:t>
            </w:r>
          </w:p>
          <w:p w14:paraId="68CDA353"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mokestį</w:t>
            </w:r>
          </w:p>
          <w:p w14:paraId="33FF8B68"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3EFF7" w14:textId="77777777" w:rsidR="00BE78F0" w:rsidRPr="00037214" w:rsidRDefault="00BE78F0" w:rsidP="00254F2A">
            <w:pPr>
              <w:spacing w:after="0" w:line="240" w:lineRule="auto"/>
              <w:ind w:right="-37"/>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darbuotojų skaičius</w:t>
            </w:r>
          </w:p>
        </w:tc>
      </w:tr>
      <w:bookmarkEnd w:id="2"/>
      <w:tr w:rsidR="00BE78F0" w:rsidRPr="00037214" w14:paraId="237AD585"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BCBE"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eastAsia="Times New Roman" w:hAnsi="Times New Roman" w:cs="Times New Roman"/>
                <w:sz w:val="24"/>
                <w:szCs w:val="24"/>
              </w:rPr>
              <w:t>1.</w:t>
            </w:r>
          </w:p>
        </w:tc>
        <w:tc>
          <w:tcPr>
            <w:tcW w:w="24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E7C05A"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hAnsi="Times New Roman" w:cs="Times New Roman"/>
                <w:sz w:val="24"/>
                <w:szCs w:val="24"/>
                <w:bdr w:val="none" w:sz="0" w:space="0" w:color="auto" w:frame="1"/>
              </w:rPr>
              <w:t>UAB ,,Naujosios Akmenės komunalininkas"</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CB3C4D"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hAnsi="Times New Roman" w:cs="Times New Roman"/>
                <w:sz w:val="24"/>
                <w:szCs w:val="24"/>
                <w:bdr w:val="none" w:sz="0" w:space="0" w:color="auto" w:frame="1"/>
              </w:rPr>
              <w:t>387,2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D51644"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hAnsi="Times New Roman" w:cs="Times New Roman"/>
                <w:sz w:val="24"/>
                <w:szCs w:val="24"/>
                <w:bdr w:val="none" w:sz="0" w:space="0" w:color="auto" w:frame="1"/>
              </w:rPr>
              <w:t>1777,7</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C3DC56"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hAnsi="Times New Roman" w:cs="Times New Roman"/>
                <w:sz w:val="24"/>
                <w:szCs w:val="24"/>
                <w:bdr w:val="none" w:sz="0" w:space="0" w:color="auto" w:frame="1"/>
              </w:rPr>
              <w:t>161,6</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E89A79"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hAnsi="Times New Roman" w:cs="Times New Roman"/>
                <w:sz w:val="24"/>
                <w:szCs w:val="24"/>
                <w:bdr w:val="none" w:sz="0" w:space="0" w:color="auto" w:frame="1"/>
              </w:rPr>
              <w:t>64</w:t>
            </w:r>
          </w:p>
        </w:tc>
      </w:tr>
      <w:bookmarkEnd w:id="0"/>
      <w:bookmarkEnd w:id="3"/>
    </w:tbl>
    <w:p w14:paraId="3A5E26AF" w14:textId="77777777" w:rsidR="00BE78F0" w:rsidRPr="00037214"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1F2F1BCE" w14:textId="4A51146D" w:rsidR="00BE78F0" w:rsidRDefault="00BE78F0"/>
    <w:p w14:paraId="23896B32" w14:textId="77777777" w:rsidR="00BE78F0" w:rsidRDefault="00BE78F0">
      <w:pPr>
        <w:spacing w:after="160" w:line="259" w:lineRule="auto"/>
      </w:pPr>
      <w:r>
        <w:br w:type="page"/>
      </w:r>
    </w:p>
    <w:p w14:paraId="7D9B54F8" w14:textId="5CEAAA2D"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 xml:space="preserve">I </w:t>
      </w:r>
      <w:r w:rsidRPr="00BE78F0">
        <w:rPr>
          <w:rFonts w:ascii="Times New Roman" w:eastAsia="Times New Roman" w:hAnsi="Times New Roman" w:cs="Times New Roman"/>
          <w:b/>
          <w:sz w:val="24"/>
          <w:szCs w:val="24"/>
          <w:highlight w:val="lightGray"/>
        </w:rPr>
        <w:t>PIRKIMO DALIS</w:t>
      </w:r>
    </w:p>
    <w:p w14:paraId="58B6F532" w14:textId="0BEF7D01"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7DE96CB5"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UAB „AKMENĖS VANDENYS“</w:t>
      </w:r>
    </w:p>
    <w:p w14:paraId="7EFC6206"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33496D34"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22EF2275"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4B09AFAE"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DA5837F"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61B27E72"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17A9B70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4E04D2E"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BFDC74A"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21D312B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3982A09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6358C3E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5F618F4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3CC350E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2C03257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0FC098D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6AB3ADA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0A19685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0BC56DF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3018365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2BEA1F8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bendruoju paštu, kitas Akmenės rajono savivaldybės administracijai el. paštu </w:t>
      </w:r>
      <w:hyperlink r:id="rId6" w:history="1">
        <w:r w:rsidRPr="00037214">
          <w:rPr>
            <w:rStyle w:val="Hipersaitas"/>
            <w:szCs w:val="24"/>
          </w:rPr>
          <w:t>info@akmene.lt</w:t>
        </w:r>
      </w:hyperlink>
      <w:r w:rsidRPr="00037214">
        <w:rPr>
          <w:szCs w:val="24"/>
        </w:rPr>
        <w:t xml:space="preserve"> ne vėliau nei iki sekančių kalendorinių metų vasario 28 d.; </w:t>
      </w:r>
    </w:p>
    <w:p w14:paraId="4FC8F33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lastRenderedPageBreak/>
        <w:t>Auditorius privalo atvykti (arba nuotoliniu būdu) pristatyti audito rezultatus Akmenės rajono savivaldybės tarybos komitetų posėdžiuose ir pagal poreikį atvykti dalyvauti Akmenės rajono savivaldybės tarybos posėdyje;</w:t>
      </w:r>
    </w:p>
    <w:p w14:paraId="6B271EAE"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6D0DEA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25FAF78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27F5B7E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189BE611" w14:textId="77777777" w:rsidR="00BE78F0" w:rsidRPr="006209E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p w14:paraId="2FD5DDEA" w14:textId="77777777" w:rsidR="00BE78F0" w:rsidRPr="00037214" w:rsidRDefault="00BE78F0" w:rsidP="00BE78F0">
      <w:pPr>
        <w:spacing w:after="0" w:line="240" w:lineRule="auto"/>
        <w:rPr>
          <w:rFonts w:ascii="Times New Roman" w:eastAsia="Times New Roman" w:hAnsi="Times New Roman" w:cs="Times New Roman"/>
          <w:b/>
          <w:sz w:val="24"/>
          <w:szCs w:val="24"/>
        </w:rPr>
      </w:pP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037214" w14:paraId="6019CFBF"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F1547"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01244"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59B3DC"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savininko kapitalas</w:t>
            </w:r>
          </w:p>
          <w:p w14:paraId="0255F41D"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2B34F"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5AF13"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pelnas</w:t>
            </w:r>
          </w:p>
          <w:p w14:paraId="73BA406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(nuostoliai)</w:t>
            </w:r>
          </w:p>
          <w:p w14:paraId="4B4644E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prieš pelno</w:t>
            </w:r>
          </w:p>
          <w:p w14:paraId="61CD36E4"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mokestį</w:t>
            </w:r>
          </w:p>
          <w:p w14:paraId="18BFA9CA"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E15F83" w14:textId="77777777" w:rsidR="00BE78F0" w:rsidRPr="00037214" w:rsidRDefault="00BE78F0" w:rsidP="00254F2A">
            <w:pPr>
              <w:spacing w:after="0" w:line="240" w:lineRule="auto"/>
              <w:ind w:right="-37"/>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darbuotojų skaičius</w:t>
            </w:r>
          </w:p>
        </w:tc>
      </w:tr>
      <w:tr w:rsidR="00BE78F0" w:rsidRPr="00037214" w14:paraId="6B702B55"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3C434"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eastAsia="Times New Roman" w:hAnsi="Times New Roman" w:cs="Times New Roman"/>
                <w:sz w:val="24"/>
                <w:szCs w:val="24"/>
              </w:rPr>
              <w:t>1.</w:t>
            </w:r>
          </w:p>
        </w:tc>
        <w:tc>
          <w:tcPr>
            <w:tcW w:w="24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7CAD55C"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 xml:space="preserve">UAB </w:t>
            </w:r>
            <w:r>
              <w:rPr>
                <w:rFonts w:ascii="Times New Roman" w:hAnsi="Times New Roman" w:cs="Times New Roman"/>
                <w:color w:val="242424"/>
                <w:sz w:val="24"/>
                <w:szCs w:val="24"/>
                <w:bdr w:val="none" w:sz="0" w:space="0" w:color="auto" w:frame="1"/>
              </w:rPr>
              <w:t>,,</w:t>
            </w:r>
            <w:r w:rsidRPr="00776A1A">
              <w:rPr>
                <w:rFonts w:ascii="Times New Roman" w:hAnsi="Times New Roman" w:cs="Times New Roman"/>
                <w:color w:val="242424"/>
                <w:sz w:val="24"/>
                <w:szCs w:val="24"/>
                <w:bdr w:val="none" w:sz="0" w:space="0" w:color="auto" w:frame="1"/>
              </w:rPr>
              <w:t xml:space="preserve">Akmenės </w:t>
            </w:r>
            <w:r>
              <w:rPr>
                <w:rFonts w:ascii="Times New Roman" w:hAnsi="Times New Roman" w:cs="Times New Roman"/>
                <w:color w:val="242424"/>
                <w:sz w:val="24"/>
                <w:szCs w:val="24"/>
                <w:bdr w:val="none" w:sz="0" w:space="0" w:color="auto" w:frame="1"/>
              </w:rPr>
              <w:t>vandenys“</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67F56C"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3 719,2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3F299E"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1 747,1</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2C7621"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28,9</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CBCA0C2"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hAnsi="Times New Roman" w:cs="Times New Roman"/>
                <w:color w:val="242424"/>
                <w:sz w:val="24"/>
                <w:szCs w:val="24"/>
                <w:bdr w:val="none" w:sz="0" w:space="0" w:color="auto" w:frame="1"/>
              </w:rPr>
              <w:t>54</w:t>
            </w:r>
          </w:p>
        </w:tc>
      </w:tr>
    </w:tbl>
    <w:p w14:paraId="493B5BA2" w14:textId="77777777" w:rsidR="00BE78F0" w:rsidRPr="00037214" w:rsidRDefault="00BE78F0" w:rsidP="00BE78F0">
      <w:pPr>
        <w:tabs>
          <w:tab w:val="left" w:pos="851"/>
        </w:tabs>
        <w:spacing w:after="0"/>
        <w:ind w:right="170"/>
        <w:jc w:val="both"/>
        <w:rPr>
          <w:rFonts w:ascii="Times New Roman" w:eastAsia="Calibri" w:hAnsi="Times New Roman" w:cs="Times New Roman"/>
          <w:sz w:val="24"/>
          <w:szCs w:val="24"/>
        </w:rPr>
      </w:pPr>
    </w:p>
    <w:p w14:paraId="05372428" w14:textId="77777777" w:rsidR="00BE78F0" w:rsidRPr="00037214"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1F8B9EA0" w14:textId="2C7E32D5" w:rsidR="00BE78F0" w:rsidRDefault="00BE78F0"/>
    <w:p w14:paraId="0070E661" w14:textId="77777777" w:rsidR="00BE78F0" w:rsidRDefault="00BE78F0">
      <w:pPr>
        <w:spacing w:after="160" w:line="259" w:lineRule="auto"/>
      </w:pPr>
      <w:r>
        <w:br w:type="page"/>
      </w:r>
    </w:p>
    <w:p w14:paraId="653B8CC9" w14:textId="5B4C9435"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II</w:t>
      </w:r>
      <w:r w:rsidRPr="00BE78F0">
        <w:rPr>
          <w:rFonts w:ascii="Times New Roman" w:eastAsia="Times New Roman" w:hAnsi="Times New Roman" w:cs="Times New Roman"/>
          <w:b/>
          <w:sz w:val="24"/>
          <w:szCs w:val="24"/>
          <w:highlight w:val="lightGray"/>
        </w:rPr>
        <w:t xml:space="preserve"> PIRKIMO DALIS</w:t>
      </w:r>
    </w:p>
    <w:p w14:paraId="6F944EF5" w14:textId="318F65A7"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27A5FDC6"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UAB „</w:t>
      </w:r>
      <w:r w:rsidRPr="00057448">
        <w:rPr>
          <w:rFonts w:ascii="Times New Roman" w:eastAsia="Times New Roman" w:hAnsi="Times New Roman" w:cs="Times New Roman"/>
          <w:b/>
          <w:color w:val="000000"/>
          <w:sz w:val="24"/>
          <w:szCs w:val="24"/>
        </w:rPr>
        <w:t>NAUJOSIOS AKMENĖS AUTOBUSŲ PARK</w:t>
      </w:r>
      <w:r>
        <w:rPr>
          <w:rFonts w:ascii="Times New Roman" w:eastAsia="Times New Roman" w:hAnsi="Times New Roman" w:cs="Times New Roman"/>
          <w:b/>
          <w:color w:val="000000"/>
          <w:sz w:val="24"/>
          <w:szCs w:val="24"/>
        </w:rPr>
        <w:t>AS“</w:t>
      </w:r>
    </w:p>
    <w:p w14:paraId="26056448"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37E4DF58"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62590DDB"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0D757110"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6D7F38DE"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44B5967B"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055AD403"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8843D14"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427CE67"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162630B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5227BA8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592B323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6932672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4DAB668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438A424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2A1E99A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72FA7EE6"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0EE343D4"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3FADE2AC"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0CDDC55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32E860D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7" w:history="1">
        <w:r w:rsidRPr="00037214">
          <w:rPr>
            <w:rStyle w:val="Hipersaitas"/>
            <w:szCs w:val="24"/>
          </w:rPr>
          <w:t>info@akmene.lt</w:t>
        </w:r>
      </w:hyperlink>
      <w:r w:rsidRPr="00037214">
        <w:rPr>
          <w:szCs w:val="24"/>
        </w:rPr>
        <w:t xml:space="preserve"> ne vėliau nei iki sekančių kalendorinių metų vasario 28 d.; </w:t>
      </w:r>
    </w:p>
    <w:p w14:paraId="17D6ECF9"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2B4DC508"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618C7CB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6598D31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32E7010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63205EE9" w14:textId="77777777" w:rsidR="00BE78F0" w:rsidRPr="006209E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p w14:paraId="6BE5EEE7" w14:textId="77777777" w:rsidR="00BE78F0" w:rsidRPr="00037214" w:rsidRDefault="00BE78F0" w:rsidP="00BE78F0">
      <w:pPr>
        <w:spacing w:after="0" w:line="240" w:lineRule="auto"/>
        <w:rPr>
          <w:rFonts w:ascii="Times New Roman" w:eastAsia="Times New Roman" w:hAnsi="Times New Roman" w:cs="Times New Roman"/>
          <w:b/>
          <w:sz w:val="24"/>
          <w:szCs w:val="24"/>
        </w:rPr>
      </w:pP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037214" w14:paraId="2C1DCF78"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B0116"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359BDC"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A90BEE"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savininko kapitalas</w:t>
            </w:r>
          </w:p>
          <w:p w14:paraId="5B3B8E77"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D53F6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1F0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pelnas</w:t>
            </w:r>
          </w:p>
          <w:p w14:paraId="5CCCA251"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(nuostoliai)</w:t>
            </w:r>
          </w:p>
          <w:p w14:paraId="317BD58B"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prieš pelno</w:t>
            </w:r>
          </w:p>
          <w:p w14:paraId="76BC0059"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mokestį</w:t>
            </w:r>
          </w:p>
          <w:p w14:paraId="256641C8" w14:textId="77777777" w:rsidR="00BE78F0" w:rsidRPr="00037214" w:rsidRDefault="00BE78F0" w:rsidP="00254F2A">
            <w:pPr>
              <w:spacing w:after="0" w:line="240" w:lineRule="auto"/>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F65B6A" w14:textId="77777777" w:rsidR="00BE78F0" w:rsidRPr="00037214" w:rsidRDefault="00BE78F0" w:rsidP="00254F2A">
            <w:pPr>
              <w:spacing w:after="0" w:line="240" w:lineRule="auto"/>
              <w:ind w:right="-37"/>
              <w:jc w:val="center"/>
              <w:rPr>
                <w:rFonts w:ascii="Times New Roman" w:eastAsia="Times New Roman" w:hAnsi="Times New Roman" w:cs="Times New Roman"/>
                <w:b/>
                <w:sz w:val="24"/>
                <w:szCs w:val="24"/>
              </w:rPr>
            </w:pPr>
            <w:r w:rsidRPr="00037214">
              <w:rPr>
                <w:rFonts w:ascii="Times New Roman" w:eastAsia="Times New Roman" w:hAnsi="Times New Roman" w:cs="Times New Roman"/>
                <w:b/>
                <w:sz w:val="24"/>
                <w:szCs w:val="24"/>
              </w:rPr>
              <w:t>Įmonės darbuotojų skaičius</w:t>
            </w:r>
          </w:p>
        </w:tc>
      </w:tr>
      <w:tr w:rsidR="00BE78F0" w:rsidRPr="00037214" w14:paraId="14902D35"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CFFE5"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037214">
              <w:rPr>
                <w:rFonts w:ascii="Times New Roman" w:eastAsia="Times New Roman" w:hAnsi="Times New Roman" w:cs="Times New Roman"/>
                <w:sz w:val="24"/>
                <w:szCs w:val="24"/>
              </w:rPr>
              <w:t>1.</w:t>
            </w:r>
          </w:p>
        </w:tc>
        <w:tc>
          <w:tcPr>
            <w:tcW w:w="2421" w:type="dxa"/>
            <w:tcBorders>
              <w:top w:val="nil"/>
              <w:left w:val="nil"/>
              <w:bottom w:val="single" w:sz="8" w:space="0" w:color="auto"/>
              <w:right w:val="single" w:sz="8" w:space="0" w:color="auto"/>
            </w:tcBorders>
            <w:tcMar>
              <w:top w:w="0" w:type="dxa"/>
              <w:left w:w="108" w:type="dxa"/>
              <w:bottom w:w="0" w:type="dxa"/>
              <w:right w:w="108" w:type="dxa"/>
            </w:tcMar>
          </w:tcPr>
          <w:p w14:paraId="1DE1AABE"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sidRPr="00776A1A">
              <w:rPr>
                <w:rFonts w:ascii="Times New Roman" w:eastAsia="Times New Roman" w:hAnsi="Times New Roman" w:cs="Times New Roman"/>
                <w:sz w:val="24"/>
                <w:szCs w:val="24"/>
              </w:rPr>
              <w:t>UAB Naujosios Akmenės autobusų parkas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F77D"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641,9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666A6"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862,2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CF267"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71,7</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AC3C40" w14:textId="77777777" w:rsidR="00BE78F0" w:rsidRPr="00037214"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bl>
    <w:p w14:paraId="7A230871" w14:textId="77777777" w:rsidR="00BE78F0" w:rsidRPr="00037214" w:rsidRDefault="00BE78F0" w:rsidP="00BE78F0">
      <w:pPr>
        <w:tabs>
          <w:tab w:val="left" w:pos="851"/>
          <w:tab w:val="left" w:pos="1134"/>
        </w:tabs>
        <w:spacing w:after="0"/>
        <w:ind w:left="57" w:right="170" w:firstLine="851"/>
        <w:jc w:val="both"/>
        <w:rPr>
          <w:rFonts w:ascii="Times New Roman" w:eastAsia="Calibri" w:hAnsi="Times New Roman" w:cs="Times New Roman"/>
          <w:bCs/>
          <w:sz w:val="24"/>
          <w:szCs w:val="24"/>
        </w:rPr>
      </w:pPr>
    </w:p>
    <w:p w14:paraId="2D07CE1D" w14:textId="77777777" w:rsidR="00BE78F0" w:rsidRPr="00037214"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6011F8AF" w14:textId="46F45B7E" w:rsidR="00BE78F0" w:rsidRDefault="00BE78F0"/>
    <w:p w14:paraId="2766C824" w14:textId="77777777" w:rsidR="00BE78F0" w:rsidRDefault="00BE78F0">
      <w:pPr>
        <w:spacing w:after="160" w:line="259" w:lineRule="auto"/>
      </w:pPr>
      <w:r>
        <w:br w:type="page"/>
      </w:r>
    </w:p>
    <w:p w14:paraId="30A229A9" w14:textId="48B6BF86"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sidRPr="00BE78F0">
        <w:rPr>
          <w:rFonts w:ascii="Times New Roman" w:eastAsia="Times New Roman" w:hAnsi="Times New Roman" w:cs="Times New Roman"/>
          <w:b/>
          <w:sz w:val="24"/>
          <w:szCs w:val="24"/>
          <w:highlight w:val="lightGray"/>
        </w:rPr>
        <w:lastRenderedPageBreak/>
        <w:t>I</w:t>
      </w:r>
      <w:r>
        <w:rPr>
          <w:rFonts w:ascii="Times New Roman" w:eastAsia="Times New Roman" w:hAnsi="Times New Roman" w:cs="Times New Roman"/>
          <w:b/>
          <w:sz w:val="24"/>
          <w:szCs w:val="24"/>
          <w:highlight w:val="lightGray"/>
        </w:rPr>
        <w:t>V</w:t>
      </w:r>
      <w:r w:rsidRPr="00BE78F0">
        <w:rPr>
          <w:rFonts w:ascii="Times New Roman" w:eastAsia="Times New Roman" w:hAnsi="Times New Roman" w:cs="Times New Roman"/>
          <w:b/>
          <w:sz w:val="24"/>
          <w:szCs w:val="24"/>
          <w:highlight w:val="lightGray"/>
        </w:rPr>
        <w:t xml:space="preserve"> PIRKIMO DALIS</w:t>
      </w:r>
    </w:p>
    <w:p w14:paraId="580A81F9" w14:textId="23DEAD11"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262920B3"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VŠĮ </w:t>
      </w:r>
      <w:r w:rsidRPr="00CE751C">
        <w:rPr>
          <w:rFonts w:ascii="Times New Roman" w:eastAsia="Times New Roman" w:hAnsi="Times New Roman" w:cs="Times New Roman"/>
          <w:b/>
          <w:color w:val="000000"/>
          <w:sz w:val="24"/>
          <w:szCs w:val="24"/>
        </w:rPr>
        <w:t>NAUJOSIOS AKMENĖS LIGONINĖ-SVEIKATOS CENTR</w:t>
      </w:r>
      <w:r>
        <w:rPr>
          <w:rFonts w:ascii="Times New Roman" w:eastAsia="Times New Roman" w:hAnsi="Times New Roman" w:cs="Times New Roman"/>
          <w:b/>
          <w:color w:val="000000"/>
          <w:sz w:val="24"/>
          <w:szCs w:val="24"/>
        </w:rPr>
        <w:t>AS</w:t>
      </w:r>
    </w:p>
    <w:p w14:paraId="12D83471"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0B609C7C"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145FF4D3"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404009D6"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73C61FA5"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12B8F308"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5C50379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0C70C8B0"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5DCFC9F3"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7834A1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52BE33E3"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65D97C0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63772BD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DD901F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392E139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37B14E42"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281416BD"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25B9258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4AE28AB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6FF01E9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69D262B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8" w:history="1">
        <w:r w:rsidRPr="00037214">
          <w:rPr>
            <w:rStyle w:val="Hipersaitas"/>
            <w:szCs w:val="24"/>
          </w:rPr>
          <w:t>info@akmene.lt</w:t>
        </w:r>
      </w:hyperlink>
      <w:r w:rsidRPr="00037214">
        <w:rPr>
          <w:szCs w:val="24"/>
        </w:rPr>
        <w:t xml:space="preserve"> ne vėliau nei iki sekančių kalendorinių metų vasario 28 d.; </w:t>
      </w:r>
    </w:p>
    <w:p w14:paraId="4721FAFE"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7DA6CD6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0323785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02CC3577"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6F2BCEE0"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7EAC647F" w14:textId="77777777" w:rsidR="00BE78F0" w:rsidRPr="00CE751C"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4F708818"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861E2"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FFDC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E7C3F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01559A33"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09443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8B83F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7553968A"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22C3223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3304A260"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53D6032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43FDE8"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6E2C7BE4"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21E041"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tcMar>
              <w:top w:w="0" w:type="dxa"/>
              <w:left w:w="108" w:type="dxa"/>
              <w:bottom w:w="0" w:type="dxa"/>
              <w:right w:w="108" w:type="dxa"/>
            </w:tcMar>
            <w:hideMark/>
          </w:tcPr>
          <w:p w14:paraId="4DA4E7CB"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eastAsia="Times New Roman" w:hAnsi="Times New Roman" w:cs="Times New Roman"/>
                <w:color w:val="000000"/>
                <w:sz w:val="24"/>
                <w:szCs w:val="24"/>
              </w:rPr>
              <w:t xml:space="preserve">VŠĮ </w:t>
            </w:r>
            <w:r w:rsidRPr="00776A1A">
              <w:rPr>
                <w:rFonts w:ascii="Times New Roman" w:hAnsi="Times New Roman" w:cs="Times New Roman"/>
                <w:sz w:val="24"/>
                <w:szCs w:val="24"/>
              </w:rPr>
              <w:t>Naujosios Akmenės ligoninės-sveikatos centras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D29D7"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464,96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B07CD"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6 432,36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07367C"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499,95</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C22C5C"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rPr>
              <w:t>190</w:t>
            </w:r>
          </w:p>
        </w:tc>
      </w:tr>
    </w:tbl>
    <w:p w14:paraId="3B99DC0E"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68B6C6C5" w14:textId="4CE0998E" w:rsidR="00BE78F0" w:rsidRDefault="00BE78F0"/>
    <w:p w14:paraId="5F6FBCA4" w14:textId="77777777" w:rsidR="00BE78F0" w:rsidRDefault="00BE78F0">
      <w:pPr>
        <w:spacing w:after="160" w:line="259" w:lineRule="auto"/>
      </w:pPr>
      <w:r>
        <w:br w:type="page"/>
      </w:r>
    </w:p>
    <w:p w14:paraId="5ACDC54D" w14:textId="181FF13F"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lightGray"/>
        </w:rPr>
        <w:lastRenderedPageBreak/>
        <w:t>V</w:t>
      </w:r>
      <w:r w:rsidRPr="00BE78F0">
        <w:rPr>
          <w:rFonts w:ascii="Times New Roman" w:eastAsia="Times New Roman" w:hAnsi="Times New Roman" w:cs="Times New Roman"/>
          <w:b/>
          <w:sz w:val="24"/>
          <w:szCs w:val="24"/>
          <w:highlight w:val="lightGray"/>
        </w:rPr>
        <w:t xml:space="preserve"> PIRKIMO DALIS</w:t>
      </w:r>
    </w:p>
    <w:p w14:paraId="062843A7" w14:textId="25DE436F"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51B81DBB"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VŠĮ</w:t>
      </w:r>
      <w:r w:rsidRPr="008B22AD">
        <w:rPr>
          <w:rFonts w:ascii="Times New Roman" w:eastAsia="Times New Roman" w:hAnsi="Times New Roman" w:cs="Times New Roman"/>
          <w:b/>
          <w:color w:val="000000"/>
          <w:sz w:val="24"/>
          <w:szCs w:val="24"/>
        </w:rPr>
        <w:t xml:space="preserve"> PAPILĖS AMBULATORIJ</w:t>
      </w:r>
      <w:r>
        <w:rPr>
          <w:rFonts w:ascii="Times New Roman" w:eastAsia="Times New Roman" w:hAnsi="Times New Roman" w:cs="Times New Roman"/>
          <w:b/>
          <w:color w:val="000000"/>
          <w:sz w:val="24"/>
          <w:szCs w:val="24"/>
        </w:rPr>
        <w:t>A</w:t>
      </w:r>
    </w:p>
    <w:p w14:paraId="1F597464"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45D2D18E"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43BE1B63"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6F2D86E5"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409CE88A"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5E91DEF5"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1D233B44"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6BA5668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435A7C04"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015489C9"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23369FD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019DC67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1CD337F5"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E166BB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6D30020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65CBCF8A"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56E5D618"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4A534550"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7796EBC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73E0D3DD"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132CAEB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9" w:history="1">
        <w:r w:rsidRPr="00037214">
          <w:rPr>
            <w:rStyle w:val="Hipersaitas"/>
            <w:szCs w:val="24"/>
          </w:rPr>
          <w:t>info@akmene.lt</w:t>
        </w:r>
      </w:hyperlink>
      <w:r w:rsidRPr="00037214">
        <w:rPr>
          <w:szCs w:val="24"/>
        </w:rPr>
        <w:t xml:space="preserve"> ne vėliau nei iki sekančių kalendorinių metų vasario 28 d.; </w:t>
      </w:r>
    </w:p>
    <w:p w14:paraId="34374579"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47710621"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604EB4A"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15C364C8"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03FDF98B"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415AF568" w14:textId="77777777" w:rsidR="00BE78F0" w:rsidRPr="008B22AD"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77A204B2"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55B31"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083A6B"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B60FF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6D900CC9"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477DD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B3A701"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0E1A9B8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2DCDF69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5179E98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4D01B93D"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2C2C08"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4C1F5C3A"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9B200B"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tcMar>
              <w:top w:w="0" w:type="dxa"/>
              <w:left w:w="108" w:type="dxa"/>
              <w:bottom w:w="0" w:type="dxa"/>
              <w:right w:w="108" w:type="dxa"/>
            </w:tcMar>
            <w:hideMark/>
          </w:tcPr>
          <w:p w14:paraId="632917BE"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Calibri" w:hAnsi="Times New Roman" w:cs="Times New Roman"/>
                <w:color w:val="000000" w:themeColor="text1"/>
                <w:sz w:val="24"/>
                <w:szCs w:val="24"/>
                <w:lang w:eastAsia="lt-LT"/>
              </w:rPr>
              <w:t>VšĮ Papilės ambulatorija</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80B46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7,822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94DDB4"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337,910</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80A34E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+2,426</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A9B8A8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F60EC">
              <w:rPr>
                <w:rFonts w:ascii="Times New Roman" w:eastAsia="Times New Roman" w:hAnsi="Times New Roman" w:cs="Times New Roman"/>
                <w:color w:val="000000" w:themeColor="text1"/>
                <w:sz w:val="24"/>
                <w:szCs w:val="24"/>
                <w:lang w:eastAsia="lt-LT"/>
              </w:rPr>
              <w:t>9</w:t>
            </w:r>
          </w:p>
        </w:tc>
      </w:tr>
    </w:tbl>
    <w:p w14:paraId="6A21F376" w14:textId="77777777" w:rsidR="00BE78F0" w:rsidRPr="00776A1A" w:rsidRDefault="00BE78F0" w:rsidP="00BE78F0">
      <w:pPr>
        <w:tabs>
          <w:tab w:val="left" w:pos="851"/>
          <w:tab w:val="left" w:pos="1134"/>
        </w:tabs>
        <w:jc w:val="both"/>
        <w:rPr>
          <w:rFonts w:ascii="Times New Roman" w:eastAsia="Calibri" w:hAnsi="Times New Roman" w:cs="Times New Roman"/>
          <w:bCs/>
          <w:sz w:val="24"/>
          <w:szCs w:val="24"/>
        </w:rPr>
      </w:pPr>
    </w:p>
    <w:p w14:paraId="3385E044"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3073285F" w14:textId="691FEEF2" w:rsidR="00BE78F0" w:rsidRDefault="00BE78F0"/>
    <w:p w14:paraId="091EA105" w14:textId="77777777" w:rsidR="00BE78F0" w:rsidRDefault="00BE78F0">
      <w:pPr>
        <w:spacing w:after="160" w:line="259" w:lineRule="auto"/>
      </w:pPr>
      <w:r>
        <w:br w:type="page"/>
      </w:r>
    </w:p>
    <w:p w14:paraId="0F7C5A1A" w14:textId="5F8B736E" w:rsidR="00BE78F0" w:rsidRPr="00BE78F0" w:rsidRDefault="00BE78F0" w:rsidP="00BE78F0">
      <w:pPr>
        <w:tabs>
          <w:tab w:val="left" w:pos="630"/>
        </w:tabs>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lightGray"/>
        </w:rPr>
        <w:lastRenderedPageBreak/>
        <w:t>V</w:t>
      </w:r>
      <w:r w:rsidRPr="00BE78F0">
        <w:rPr>
          <w:rFonts w:ascii="Times New Roman" w:eastAsia="Times New Roman" w:hAnsi="Times New Roman" w:cs="Times New Roman"/>
          <w:b/>
          <w:sz w:val="24"/>
          <w:szCs w:val="24"/>
          <w:highlight w:val="lightGray"/>
        </w:rPr>
        <w:t>I PIRKIMO DALIS</w:t>
      </w:r>
      <w:bookmarkStart w:id="4" w:name="_GoBack"/>
      <w:bookmarkEnd w:id="4"/>
    </w:p>
    <w:p w14:paraId="7132F411" w14:textId="1C76AA9F" w:rsidR="00BE78F0" w:rsidRDefault="00BE78F0" w:rsidP="00BE78F0">
      <w:pPr>
        <w:tabs>
          <w:tab w:val="left" w:pos="630"/>
        </w:tabs>
        <w:ind w:firstLine="720"/>
        <w:jc w:val="center"/>
        <w:rPr>
          <w:rFonts w:ascii="Times New Roman" w:eastAsia="Times New Roman" w:hAnsi="Times New Roman" w:cs="Times New Roman"/>
          <w:b/>
          <w:color w:val="000000"/>
          <w:sz w:val="24"/>
          <w:szCs w:val="24"/>
        </w:rPr>
      </w:pPr>
      <w:r w:rsidRPr="00226281">
        <w:rPr>
          <w:rFonts w:ascii="Times New Roman" w:eastAsia="Times New Roman" w:hAnsi="Times New Roman" w:cs="Times New Roman"/>
          <w:b/>
          <w:color w:val="000000"/>
          <w:sz w:val="24"/>
          <w:szCs w:val="24"/>
        </w:rPr>
        <w:t xml:space="preserve">TECHNINĖ SPECIFIKACIJA </w:t>
      </w:r>
    </w:p>
    <w:p w14:paraId="4ACA3360" w14:textId="77777777" w:rsidR="00BE78F0" w:rsidRPr="00226281" w:rsidRDefault="00BE78F0" w:rsidP="00BE78F0">
      <w:pPr>
        <w:tabs>
          <w:tab w:val="left" w:pos="630"/>
        </w:tabs>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VŠĮ KRUOPIŲ AMBULATORIJA</w:t>
      </w:r>
    </w:p>
    <w:p w14:paraId="4A21C5D0" w14:textId="77777777" w:rsidR="00BE78F0" w:rsidRPr="00226281" w:rsidRDefault="00BE78F0" w:rsidP="00BE78F0">
      <w:pPr>
        <w:tabs>
          <w:tab w:val="left" w:pos="993"/>
        </w:tabs>
        <w:ind w:firstLine="720"/>
        <w:jc w:val="both"/>
        <w:rPr>
          <w:rFonts w:ascii="Times New Roman" w:eastAsia="Times New Roman" w:hAnsi="Times New Roman" w:cs="Times New Roman"/>
          <w:color w:val="000000"/>
          <w:sz w:val="24"/>
          <w:szCs w:val="24"/>
        </w:rPr>
      </w:pPr>
    </w:p>
    <w:p w14:paraId="0CAE9189" w14:textId="77777777" w:rsidR="00BE78F0" w:rsidRPr="00552B76" w:rsidRDefault="00BE78F0" w:rsidP="00BE78F0">
      <w:pPr>
        <w:pStyle w:val="Sraopastraipa"/>
        <w:numPr>
          <w:ilvl w:val="0"/>
          <w:numId w:val="1"/>
        </w:numPr>
        <w:tabs>
          <w:tab w:val="left" w:pos="630"/>
        </w:tabs>
        <w:spacing w:line="276" w:lineRule="auto"/>
        <w:ind w:left="57" w:right="170" w:firstLine="851"/>
        <w:rPr>
          <w:b/>
          <w:color w:val="000000"/>
          <w:szCs w:val="24"/>
        </w:rPr>
      </w:pPr>
      <w:r w:rsidRPr="00552B76">
        <w:rPr>
          <w:b/>
          <w:iCs/>
          <w:szCs w:val="24"/>
        </w:rPr>
        <w:t>Pirkimo objektas</w:t>
      </w:r>
      <w:r>
        <w:rPr>
          <w:b/>
          <w:iCs/>
          <w:szCs w:val="24"/>
        </w:rPr>
        <w:t>:</w:t>
      </w:r>
    </w:p>
    <w:p w14:paraId="2011E780" w14:textId="77777777" w:rsidR="00BE78F0" w:rsidRDefault="00BE78F0" w:rsidP="00BE78F0">
      <w:pPr>
        <w:pStyle w:val="Sraopastraipa"/>
        <w:spacing w:line="276" w:lineRule="auto"/>
        <w:ind w:left="0" w:right="170" w:firstLine="908"/>
        <w:contextualSpacing w:val="0"/>
        <w:rPr>
          <w:szCs w:val="24"/>
        </w:rPr>
      </w:pPr>
      <w:r w:rsidRPr="00776A1A">
        <w:rPr>
          <w:szCs w:val="24"/>
        </w:rPr>
        <w:t xml:space="preserve">2025-2027 m. metinių </w:t>
      </w:r>
      <w:r w:rsidRPr="00776A1A">
        <w:rPr>
          <w:color w:val="000000" w:themeColor="text1"/>
          <w:szCs w:val="24"/>
        </w:rPr>
        <w:t xml:space="preserve">finansinių ataskaitų rinkinių </w:t>
      </w:r>
      <w:r w:rsidRPr="00776A1A">
        <w:rPr>
          <w:szCs w:val="24"/>
        </w:rPr>
        <w:t>audito atlikimo paslaug</w:t>
      </w:r>
      <w:r>
        <w:rPr>
          <w:szCs w:val="24"/>
        </w:rPr>
        <w:t>os</w:t>
      </w:r>
      <w:r w:rsidRPr="00776A1A">
        <w:rPr>
          <w:szCs w:val="24"/>
        </w:rPr>
        <w:t xml:space="preserve"> (toliau - Paslaug</w:t>
      </w:r>
      <w:r>
        <w:rPr>
          <w:szCs w:val="24"/>
        </w:rPr>
        <w:t>os</w:t>
      </w:r>
      <w:r w:rsidRPr="00776A1A">
        <w:rPr>
          <w:szCs w:val="24"/>
        </w:rPr>
        <w:t>)</w:t>
      </w:r>
      <w:r>
        <w:rPr>
          <w:szCs w:val="24"/>
        </w:rPr>
        <w:t>.</w:t>
      </w:r>
    </w:p>
    <w:p w14:paraId="69EACBD9" w14:textId="77777777" w:rsidR="00BE78F0" w:rsidRPr="006209E4" w:rsidRDefault="00BE78F0" w:rsidP="00BE78F0">
      <w:pPr>
        <w:pStyle w:val="Sraopastraipa"/>
        <w:numPr>
          <w:ilvl w:val="0"/>
          <w:numId w:val="1"/>
        </w:numPr>
        <w:ind w:right="170" w:hanging="447"/>
        <w:rPr>
          <w:szCs w:val="24"/>
        </w:rPr>
      </w:pPr>
      <w:r w:rsidRPr="006209E4">
        <w:rPr>
          <w:b/>
          <w:szCs w:val="24"/>
        </w:rPr>
        <w:t>Tiekėjas turi vadovautis:</w:t>
      </w:r>
    </w:p>
    <w:p w14:paraId="6F9B466E" w14:textId="77777777" w:rsidR="00BE78F0" w:rsidRDefault="00BE78F0" w:rsidP="00BE78F0">
      <w:pPr>
        <w:pStyle w:val="Sraopastraipa"/>
        <w:spacing w:line="276" w:lineRule="auto"/>
        <w:ind w:left="57" w:right="170" w:firstLine="851"/>
        <w:contextualSpacing w:val="0"/>
        <w:rPr>
          <w:color w:val="000000"/>
          <w:szCs w:val="24"/>
        </w:rPr>
      </w:pPr>
      <w:r w:rsidRPr="00776A1A">
        <w:rPr>
          <w:color w:val="000000"/>
          <w:szCs w:val="24"/>
        </w:rPr>
        <w:t xml:space="preserve">Tarptautiniais audito standartais, Buhalterių profesionalų etikos kodeksu, Lietuvos Respublikos finansinių ataskaitų audito įstatymu ir kitais tikrinamuoju laikotarpiu galiojančiais Lietuvos Respublikos teisės aktais. </w:t>
      </w:r>
    </w:p>
    <w:p w14:paraId="32E9DACE" w14:textId="77777777" w:rsidR="00BE78F0" w:rsidRDefault="00BE78F0" w:rsidP="00BE78F0">
      <w:pPr>
        <w:pStyle w:val="Sraopastraipa"/>
        <w:spacing w:line="276" w:lineRule="auto"/>
        <w:ind w:left="57" w:right="170" w:firstLine="851"/>
        <w:contextualSpacing w:val="0"/>
        <w:rPr>
          <w:color w:val="000000"/>
          <w:szCs w:val="24"/>
        </w:rPr>
      </w:pPr>
      <w:r>
        <w:rPr>
          <w:color w:val="000000"/>
          <w:szCs w:val="24"/>
        </w:rPr>
        <w:t xml:space="preserve">Tiekėjas </w:t>
      </w:r>
      <w:r w:rsidRPr="006209E4">
        <w:rPr>
          <w:color w:val="000000"/>
          <w:szCs w:val="24"/>
        </w:rPr>
        <w:t xml:space="preserve">negali turėti drausminių nuobaudų. </w:t>
      </w:r>
      <w:r>
        <w:rPr>
          <w:color w:val="000000"/>
          <w:szCs w:val="24"/>
        </w:rPr>
        <w:t>Tiekėjas</w:t>
      </w:r>
      <w:r w:rsidRPr="006209E4">
        <w:rPr>
          <w:color w:val="000000"/>
          <w:szCs w:val="24"/>
        </w:rPr>
        <w:t>, atlikdamas paslaugą, privalo nešališkai, kokybiškai ir profesionaliai atlikti savo pareigas aprašyme numatytomis sąlygomis.</w:t>
      </w:r>
    </w:p>
    <w:p w14:paraId="507BD997"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3A575E02" w14:textId="77777777" w:rsidR="00BE78F0" w:rsidRPr="009414F9" w:rsidRDefault="00BE78F0" w:rsidP="00BE78F0">
      <w:pPr>
        <w:pStyle w:val="Sraopastraipa"/>
        <w:numPr>
          <w:ilvl w:val="0"/>
          <w:numId w:val="2"/>
        </w:numPr>
        <w:spacing w:line="276" w:lineRule="auto"/>
        <w:ind w:left="57" w:right="170" w:firstLine="851"/>
        <w:contextualSpacing w:val="0"/>
        <w:rPr>
          <w:b/>
          <w:vanish/>
          <w:szCs w:val="24"/>
        </w:rPr>
      </w:pPr>
    </w:p>
    <w:p w14:paraId="44BE38A2" w14:textId="77777777" w:rsidR="00BE78F0" w:rsidRPr="00037214" w:rsidRDefault="00BE78F0" w:rsidP="00BE78F0">
      <w:pPr>
        <w:pStyle w:val="Sraopastraipa"/>
        <w:numPr>
          <w:ilvl w:val="0"/>
          <w:numId w:val="2"/>
        </w:numPr>
        <w:spacing w:line="276" w:lineRule="auto"/>
        <w:ind w:left="57" w:right="170" w:firstLine="851"/>
        <w:contextualSpacing w:val="0"/>
        <w:rPr>
          <w:szCs w:val="24"/>
        </w:rPr>
      </w:pPr>
      <w:r>
        <w:rPr>
          <w:b/>
          <w:szCs w:val="24"/>
        </w:rPr>
        <w:t xml:space="preserve">Tiekėjas </w:t>
      </w:r>
      <w:r w:rsidRPr="00037214">
        <w:rPr>
          <w:b/>
          <w:szCs w:val="24"/>
        </w:rPr>
        <w:t>turi atlikti</w:t>
      </w:r>
      <w:r w:rsidRPr="00037214">
        <w:rPr>
          <w:szCs w:val="24"/>
        </w:rPr>
        <w:t>:</w:t>
      </w:r>
    </w:p>
    <w:p w14:paraId="508F8AB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metinių finansinių ataskaitų rinkinys visais reikšmingais atvejais tikrai ir teisingai parodo audituojamos įmonės finansinę būklę, veiklos rezultatus ir pinigų srautus pagal taikomus finansinės atskaitomybės reikalavimus;</w:t>
      </w:r>
    </w:p>
    <w:p w14:paraId="2DCAB0CE"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nustatyti, ar Įmonės privalomasis metinių finansinių ataskaitų rinkinys parengtas pagal teisės aktus, reglamentuojančius buhalterinę apskaitą ir finansinių ataskaitų sudarymą;</w:t>
      </w:r>
    </w:p>
    <w:p w14:paraId="53EDAC7F"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audito ataskaitą ir išvadą  / nuomonę, apie Įmonės Metinį pranešimą / Veiklos ataskaitą / Vadovybės ataskaitą (toliau – Ataskaita) laikantis teisės aktų reikalavimų;</w:t>
      </w:r>
    </w:p>
    <w:p w14:paraId="5FFF5FE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nurodyti, ar atsižvelgiant į privalomojo finansinių ataskaitų rinkinio audito metu gautą informaciją ir įgytą supratimą apie Įmonę bei jos aplinką, ar Ataskaitoje, nustatyta reikšmingų iškraipymų. Jeigu iškraipymų nustatyta, nurodomas jų pobūdis;</w:t>
      </w:r>
    </w:p>
    <w:p w14:paraId="630FCE2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ilgalaikio turto, atsargų, debitorinio ir kreditorinio įsiskolinimo, pajamų ir sąnaudų apskaitą, reikšmingų finansinių rodiklių ir tendencijų analizę;</w:t>
      </w:r>
    </w:p>
    <w:p w14:paraId="7063A95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pateikti Įmonės vidaus kontrolės sistemos įvertinimą, pateikiant atliktų darbų aprašymus, pastebėjimus ir rekomendacijas dėl Įmonės finansinės apskaitos, vidaus kontrolės tobulinimo;</w:t>
      </w:r>
    </w:p>
    <w:p w14:paraId="3A6386C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įvertinti Buhalterinės apskaitos atitikimą egzistuojančioms teisinėms ir finansinėms normoms, bendriesiems apskaitos principams;</w:t>
      </w:r>
    </w:p>
    <w:p w14:paraId="17357D8C"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bCs/>
          <w:szCs w:val="24"/>
        </w:rPr>
        <w:t>pateikti Rekomendacijas Įmonės vadovybei ir dalininkui</w:t>
      </w:r>
      <w:r w:rsidRPr="00037214">
        <w:rPr>
          <w:szCs w:val="24"/>
        </w:rPr>
        <w:t xml:space="preserve"> Įmonės finansinės apskaitos, vidaus kontrolės tobulinimo, atliktų sutartų procedūrų;</w:t>
      </w:r>
    </w:p>
    <w:p w14:paraId="7A1E18C1" w14:textId="77777777" w:rsidR="00BE78F0" w:rsidRPr="00037214" w:rsidRDefault="00BE78F0" w:rsidP="00BE78F0">
      <w:pPr>
        <w:pStyle w:val="Sraopastraipa"/>
        <w:numPr>
          <w:ilvl w:val="1"/>
          <w:numId w:val="2"/>
        </w:numPr>
        <w:spacing w:line="276" w:lineRule="auto"/>
        <w:ind w:left="57" w:right="170" w:firstLine="851"/>
        <w:rPr>
          <w:rFonts w:eastAsiaTheme="minorEastAsia"/>
          <w:szCs w:val="24"/>
          <w:lang w:eastAsia="zh-CN"/>
        </w:rPr>
      </w:pPr>
      <w:r w:rsidRPr="00037214">
        <w:rPr>
          <w:szCs w:val="24"/>
        </w:rPr>
        <w:t xml:space="preserve"> įvertinti praėjusių ataskaitinių laikotarpių pateiktų auditų rekomendacijų įgyvendinimas;</w:t>
      </w:r>
    </w:p>
    <w:p w14:paraId="6FA8AD74"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įvertinti Metinės inventorizacijos rezultatus ir jų atitikimą faktui;</w:t>
      </w:r>
    </w:p>
    <w:p w14:paraId="35133965"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pateikti ir kitą pagal teisės aktus tokiems auditams numatytą informaciją;</w:t>
      </w:r>
    </w:p>
    <w:p w14:paraId="3D8DB414"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2025-2027 m. audituotas finansinių ataskaitų rinkinys bei Ataskaita, pasirašyta elektroniniais parašais (</w:t>
      </w:r>
      <w:proofErr w:type="spellStart"/>
      <w:r w:rsidRPr="00037214">
        <w:rPr>
          <w:szCs w:val="24"/>
        </w:rPr>
        <w:t>adoc</w:t>
      </w:r>
      <w:proofErr w:type="spellEnd"/>
      <w:r w:rsidRPr="00037214">
        <w:rPr>
          <w:szCs w:val="24"/>
        </w:rPr>
        <w:t xml:space="preserve"> formatu) pateikiama (2 egzemplioriai): vienas – Įmonei </w:t>
      </w:r>
      <w:r w:rsidRPr="00037214">
        <w:rPr>
          <w:szCs w:val="24"/>
        </w:rPr>
        <w:lastRenderedPageBreak/>
        <w:t xml:space="preserve">bendruoju paštu, kitas Akmenės rajono savivaldybės administracijai el. paštu </w:t>
      </w:r>
      <w:hyperlink r:id="rId10" w:history="1">
        <w:r w:rsidRPr="00037214">
          <w:rPr>
            <w:rStyle w:val="Hipersaitas"/>
            <w:szCs w:val="24"/>
          </w:rPr>
          <w:t>info@akmene.lt</w:t>
        </w:r>
      </w:hyperlink>
      <w:r w:rsidRPr="00037214">
        <w:rPr>
          <w:szCs w:val="24"/>
        </w:rPr>
        <w:t xml:space="preserve"> ne vėliau nei iki sekančių kalendorinių metų vasario 28 d.; </w:t>
      </w:r>
    </w:p>
    <w:p w14:paraId="00423BAF"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Auditorius privalo atvykti (arba nuotoliniu būdu) pristatyti audito rezultatus Akmenės rajono savivaldybės tarybos komitetų posėdžiuose ir pagal poreikį atvykti dalyvauti Akmenės rajono savivaldybės tarybos posėdyje;</w:t>
      </w:r>
    </w:p>
    <w:p w14:paraId="07F868F1"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Paslauga turi būti suteikta (atliktas auditas) pasibaigus audituojamiems metams iki kitų metų vasario 28 d. Auditorius privalo visą sutarties galiojimo laikotarpį konsultuoti Įmonę ir Akmenės rajono savivaldybės administraciją su atliekamu auditu susijusiais klausimais ir teiktų rekomendacijų įgyvendinimo klausimais.</w:t>
      </w:r>
    </w:p>
    <w:p w14:paraId="5FDE9A2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 xml:space="preserve">Auditorius pagal poreikį bendradarbiauja, teikia informaciją Akmenės rajono savivaldybės kontrolės ir audito tarnybai ir Akmenė rajono savivaldybės administracijai. </w:t>
      </w:r>
    </w:p>
    <w:p w14:paraId="79CC9FA6"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pasikeitus teisės aktams Ataskaitos turi būti parengtos, suderintos teisės aktų nustatyta tvarka.</w:t>
      </w:r>
    </w:p>
    <w:p w14:paraId="3A159DE3" w14:textId="77777777" w:rsidR="00BE78F0" w:rsidRPr="00037214" w:rsidRDefault="00BE78F0" w:rsidP="00BE78F0">
      <w:pPr>
        <w:pStyle w:val="Sraopastraipa"/>
        <w:numPr>
          <w:ilvl w:val="1"/>
          <w:numId w:val="2"/>
        </w:numPr>
        <w:tabs>
          <w:tab w:val="left" w:pos="1418"/>
        </w:tabs>
        <w:spacing w:line="276" w:lineRule="auto"/>
        <w:ind w:left="57" w:right="170" w:firstLine="851"/>
        <w:rPr>
          <w:rFonts w:eastAsiaTheme="minorEastAsia"/>
          <w:szCs w:val="24"/>
          <w:lang w:eastAsia="zh-CN"/>
        </w:rPr>
      </w:pPr>
      <w:r w:rsidRPr="00037214">
        <w:rPr>
          <w:szCs w:val="24"/>
        </w:rPr>
        <w:t>Vadovaujantis teisės aktais įvertinti tvarumo klausimus Įmonės Ataskaitose.</w:t>
      </w:r>
    </w:p>
    <w:p w14:paraId="6A56ED98" w14:textId="77777777" w:rsidR="00BE78F0" w:rsidRPr="00134774" w:rsidRDefault="00BE78F0" w:rsidP="00BE78F0">
      <w:pPr>
        <w:pStyle w:val="Sraopastraipa"/>
        <w:numPr>
          <w:ilvl w:val="0"/>
          <w:numId w:val="2"/>
        </w:numPr>
        <w:tabs>
          <w:tab w:val="left" w:pos="851"/>
          <w:tab w:val="left" w:pos="993"/>
        </w:tabs>
        <w:ind w:left="0" w:right="170" w:firstLine="993"/>
        <w:rPr>
          <w:szCs w:val="24"/>
        </w:rPr>
      </w:pPr>
      <w:r w:rsidRPr="006209E4">
        <w:rPr>
          <w:b/>
          <w:szCs w:val="24"/>
        </w:rPr>
        <w:t>Informacija apie Įmonės rodiklius</w:t>
      </w:r>
      <w:r>
        <w:rPr>
          <w:b/>
          <w:szCs w:val="24"/>
        </w:rPr>
        <w:t>:</w:t>
      </w:r>
      <w:r w:rsidRPr="006209E4">
        <w:rPr>
          <w:szCs w:val="24"/>
        </w:rPr>
        <w:t xml:space="preserve"> </w:t>
      </w:r>
    </w:p>
    <w:tbl>
      <w:tblPr>
        <w:tblW w:w="10065" w:type="dxa"/>
        <w:tblInd w:w="-436" w:type="dxa"/>
        <w:tblLayout w:type="fixed"/>
        <w:tblCellMar>
          <w:left w:w="0" w:type="dxa"/>
          <w:right w:w="0" w:type="dxa"/>
        </w:tblCellMar>
        <w:tblLook w:val="04A0" w:firstRow="1" w:lastRow="0" w:firstColumn="1" w:lastColumn="0" w:noHBand="0" w:noVBand="1"/>
      </w:tblPr>
      <w:tblGrid>
        <w:gridCol w:w="699"/>
        <w:gridCol w:w="2421"/>
        <w:gridCol w:w="1984"/>
        <w:gridCol w:w="1418"/>
        <w:gridCol w:w="1701"/>
        <w:gridCol w:w="1842"/>
      </w:tblGrid>
      <w:tr w:rsidR="00BE78F0" w:rsidRPr="00C72C0A" w14:paraId="427F15B7" w14:textId="77777777" w:rsidTr="00254F2A">
        <w:trPr>
          <w:trHeight w:val="899"/>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5E225"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Eil. Nr.</w:t>
            </w:r>
          </w:p>
        </w:tc>
        <w:tc>
          <w:tcPr>
            <w:tcW w:w="24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217DE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pavadinimas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E90128"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savininko kapitalas</w:t>
            </w:r>
          </w:p>
          <w:p w14:paraId="75DE325F"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3F545B"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pajamos (tūkst. Eur)</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940BFC"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pelnas</w:t>
            </w:r>
          </w:p>
          <w:p w14:paraId="2A9CB61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(nuostoliai)</w:t>
            </w:r>
          </w:p>
          <w:p w14:paraId="59024747"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prieš pelno</w:t>
            </w:r>
          </w:p>
          <w:p w14:paraId="47754E1A"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mokestį</w:t>
            </w:r>
          </w:p>
          <w:p w14:paraId="7A421714" w14:textId="77777777" w:rsidR="00BE78F0" w:rsidRPr="00C72C0A" w:rsidRDefault="00BE78F0" w:rsidP="00254F2A">
            <w:pPr>
              <w:spacing w:after="0" w:line="240" w:lineRule="auto"/>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(tūkst. Eur)</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7C6016" w14:textId="77777777" w:rsidR="00BE78F0" w:rsidRPr="00C72C0A" w:rsidRDefault="00BE78F0" w:rsidP="00254F2A">
            <w:pPr>
              <w:spacing w:after="0" w:line="240" w:lineRule="auto"/>
              <w:ind w:right="-37"/>
              <w:jc w:val="center"/>
              <w:rPr>
                <w:rFonts w:ascii="Times New Roman" w:eastAsia="Times New Roman" w:hAnsi="Times New Roman" w:cs="Times New Roman"/>
                <w:b/>
                <w:sz w:val="24"/>
                <w:szCs w:val="24"/>
              </w:rPr>
            </w:pPr>
            <w:r w:rsidRPr="00C72C0A">
              <w:rPr>
                <w:rFonts w:ascii="Times New Roman" w:eastAsia="Times New Roman" w:hAnsi="Times New Roman" w:cs="Times New Roman"/>
                <w:b/>
                <w:sz w:val="24"/>
                <w:szCs w:val="24"/>
              </w:rPr>
              <w:t>Įstaigos darbuotojų skaičius</w:t>
            </w:r>
          </w:p>
        </w:tc>
      </w:tr>
      <w:tr w:rsidR="00BE78F0" w:rsidRPr="00C72C0A" w14:paraId="31A39694" w14:textId="77777777" w:rsidTr="00254F2A">
        <w:trPr>
          <w:trHeight w:val="227"/>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0F2A3" w14:textId="77777777" w:rsidR="00BE78F0" w:rsidRPr="00C72C0A" w:rsidRDefault="00BE78F0" w:rsidP="00254F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C72C0A">
              <w:rPr>
                <w:rFonts w:ascii="Times New Roman" w:eastAsia="Times New Roman" w:hAnsi="Times New Roman" w:cs="Times New Roman"/>
                <w:sz w:val="24"/>
                <w:szCs w:val="24"/>
              </w:rPr>
              <w:t>.</w:t>
            </w:r>
          </w:p>
        </w:tc>
        <w:tc>
          <w:tcPr>
            <w:tcW w:w="24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1912E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eastAsia="Times New Roman" w:hAnsi="Times New Roman" w:cs="Times New Roman"/>
                <w:sz w:val="24"/>
                <w:szCs w:val="24"/>
              </w:rPr>
              <w:t>VšĮ Kruopių ambulatorija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82BBF"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4,516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31ED2"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213,135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22F5D"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0,646</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FCACB" w14:textId="77777777" w:rsidR="00BE78F0" w:rsidRPr="007F60EC" w:rsidRDefault="00BE78F0" w:rsidP="00254F2A">
            <w:pPr>
              <w:spacing w:after="0" w:line="240" w:lineRule="auto"/>
              <w:jc w:val="center"/>
              <w:rPr>
                <w:rFonts w:ascii="Times New Roman" w:eastAsia="Times New Roman" w:hAnsi="Times New Roman" w:cs="Times New Roman"/>
                <w:color w:val="000000" w:themeColor="text1"/>
                <w:sz w:val="24"/>
                <w:szCs w:val="24"/>
              </w:rPr>
            </w:pPr>
            <w:r w:rsidRPr="00776A1A">
              <w:rPr>
                <w:rFonts w:ascii="Times New Roman" w:hAnsi="Times New Roman" w:cs="Times New Roman"/>
                <w:sz w:val="24"/>
                <w:szCs w:val="24"/>
                <w:lang w:eastAsia="en-US"/>
              </w:rPr>
              <w:t>7</w:t>
            </w:r>
          </w:p>
        </w:tc>
      </w:tr>
    </w:tbl>
    <w:p w14:paraId="6BD47485" w14:textId="77777777" w:rsidR="00BE78F0" w:rsidRPr="00776A1A" w:rsidRDefault="00BE78F0" w:rsidP="00BE78F0">
      <w:pPr>
        <w:suppressAutoHyphens/>
        <w:spacing w:after="0" w:line="240" w:lineRule="auto"/>
        <w:jc w:val="both"/>
        <w:rPr>
          <w:rFonts w:ascii="Times New Roman" w:eastAsia="Times New Roman" w:hAnsi="Times New Roman" w:cs="Times New Roman"/>
          <w:sz w:val="24"/>
          <w:szCs w:val="24"/>
          <w:lang w:eastAsia="en-US"/>
        </w:rPr>
      </w:pPr>
    </w:p>
    <w:p w14:paraId="4811ACD3" w14:textId="77777777" w:rsidR="002C1874" w:rsidRDefault="002C1874"/>
    <w:sectPr w:rsidR="002C1874" w:rsidSect="00191CC4">
      <w:headerReference w:type="default" r:id="rId11"/>
      <w:pgSz w:w="11906" w:h="16838" w:code="9"/>
      <w:pgMar w:top="1134" w:right="567" w:bottom="1134" w:left="1701" w:header="567" w:footer="567" w:gutter="0"/>
      <w:cols w:space="1296"/>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075316"/>
      <w:docPartObj>
        <w:docPartGallery w:val="Page Numbers (Top of Page)"/>
        <w:docPartUnique/>
      </w:docPartObj>
    </w:sdtPr>
    <w:sdtEndPr/>
    <w:sdtContent>
      <w:p w14:paraId="48FED978" w14:textId="77777777" w:rsidR="00AF6687" w:rsidRDefault="00BE78F0">
        <w:pPr>
          <w:pStyle w:val="Antrats"/>
          <w:jc w:val="center"/>
        </w:pPr>
        <w:r>
          <w:fldChar w:fldCharType="begin"/>
        </w:r>
        <w:r>
          <w:instrText>PAGE   \* MERGEFORMAT</w:instrText>
        </w:r>
        <w:r>
          <w:fldChar w:fldCharType="separate"/>
        </w:r>
        <w:r>
          <w:rPr>
            <w:noProof/>
          </w:rPr>
          <w:t>22</w:t>
        </w:r>
        <w:r>
          <w:fldChar w:fldCharType="end"/>
        </w:r>
      </w:p>
    </w:sdtContent>
  </w:sdt>
  <w:p w14:paraId="73E9BEE3" w14:textId="77777777" w:rsidR="00AF6687" w:rsidRDefault="00BE78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E78FD"/>
    <w:multiLevelType w:val="hybridMultilevel"/>
    <w:tmpl w:val="84927B2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62BF7322"/>
    <w:multiLevelType w:val="multilevel"/>
    <w:tmpl w:val="E47613AC"/>
    <w:lvl w:ilvl="0">
      <w:start w:val="1"/>
      <w:numFmt w:val="decimal"/>
      <w:lvlText w:val="%1."/>
      <w:lvlJc w:val="left"/>
      <w:pPr>
        <w:ind w:left="720" w:hanging="360"/>
      </w:pPr>
      <w:rPr>
        <w:rFonts w:hint="default"/>
        <w:b/>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BA2"/>
    <w:rsid w:val="002C1874"/>
    <w:rsid w:val="00495BA2"/>
    <w:rsid w:val="00BE7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A5BA4"/>
  <w15:chartTrackingRefBased/>
  <w15:docId w15:val="{CF41E046-932E-49C3-A0E7-F7276A73B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78F0"/>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E78F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BE78F0"/>
    <w:rPr>
      <w:rFonts w:ascii="Times New Roman" w:eastAsia="Times New Roman" w:hAnsi="Times New Roman" w:cs="Times New Roman"/>
      <w:sz w:val="24"/>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E78F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BE78F0"/>
    <w:rPr>
      <w:rFonts w:cs="Times New Roman"/>
      <w:color w:val="0000FF"/>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E78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akmene.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kmene.lt" TargetMode="External"/><Relationship Id="rId11" Type="http://schemas.openxmlformats.org/officeDocument/2006/relationships/header" Target="header1.xml"/><Relationship Id="rId5" Type="http://schemas.openxmlformats.org/officeDocument/2006/relationships/hyperlink" Target="mailto:info@akmene.lt" TargetMode="External"/><Relationship Id="rId10" Type="http://schemas.openxmlformats.org/officeDocument/2006/relationships/hyperlink" Target="mailto:info@akmene.lt" TargetMode="External"/><Relationship Id="rId4" Type="http://schemas.openxmlformats.org/officeDocument/2006/relationships/webSettings" Target="webSettings.xml"/><Relationship Id="rId9" Type="http://schemas.openxmlformats.org/officeDocument/2006/relationships/hyperlink" Target="mailto:info@akme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14747</Words>
  <Characters>8406</Characters>
  <Application>Microsoft Office Word</Application>
  <DocSecurity>0</DocSecurity>
  <Lines>70</Lines>
  <Paragraphs>46</Paragraphs>
  <ScaleCrop>false</ScaleCrop>
  <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cp:revision>
  <dcterms:created xsi:type="dcterms:W3CDTF">2025-10-21T08:20:00Z</dcterms:created>
  <dcterms:modified xsi:type="dcterms:W3CDTF">2025-10-21T08:24:00Z</dcterms:modified>
</cp:coreProperties>
</file>